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69" w:rsidRPr="00741569" w:rsidRDefault="00741569" w:rsidP="00741569">
      <w:pPr>
        <w:widowControl w:val="0"/>
        <w:autoSpaceDE w:val="0"/>
        <w:autoSpaceDN w:val="0"/>
        <w:adjustRightInd w:val="0"/>
        <w:spacing w:before="170"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41569">
        <w:rPr>
          <w:rFonts w:ascii="Times New Roman" w:hAnsi="Times New Roman"/>
          <w:b/>
          <w:bCs/>
          <w:sz w:val="28"/>
          <w:szCs w:val="28"/>
        </w:rPr>
        <w:t>Рекомендации по образовательным программам и методикам формирования антитеррористической идеологии у школьников и учащихся средних специальных и высших учебных заведений в регионах со сложной обстановкой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17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Целью предлагаемых рекомендаций по специальным образовательным программам и методикам антитеррористической направленности является формирование антитеррористической идеологии (АТИ) у школьников и учащихся средних специальных и высших учебных заведений, в реализации которых должны учитываться образовательные, половозрастные, этнические, конфессиональные и другие особенности. Данная разработка была выполнена в 2011 г. Институтом социологии РАН совместно со Ставропольским государственным университетом.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Разработка программ и методик проходила по четырем направлениям: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1. разработка и экспериментальная апробация пакета специальных программ и методик по вопросам антитеррористического воспитания учащихся средней школы (старшеклассников);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2. разработка и экспериментальная апробация пакета специальных программ и методик по вопросам антитеррористического воспитания учащихся учреждений среднего профессионального образования;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3. разработка и апробация пакета специальных программ и методик по вопросам антитеррористического воспитания студентов учреждений высшего профессионального образования;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4. разработка и экспериментальная апробация программ тренингов по вопросам антитеррористического воспитания учащихся средней школы, учащихся учреждений среднего профессионального образования и студентов учреждений высшего профессионального образования.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 xml:space="preserve">Разработаны три основных учебных спецкурса - по одному для каждой категории учащейся молодежи (школьники, учащиеся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ССУЗов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и студенты ВУЗов) и, соответственно, для каждого типа учебного заведения (лицей, колледж (техникум), ВУЗ), включающих учебную программу, учебно-методическое пособие, список учебной литературы и электронных ресурсов по теме.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 xml:space="preserve">Для ВУЗов был разработан курс "Идеологическое противостояние терроризму", рассчитанный на 1 семестр (48 часов) для студентов 2 (3) курса обучения с последующим формированием из числа студентов актива антитеррористической пропаганды. Для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ССУЗов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- курс "Идеологические основы противодействия терроризму", рассчитанный на 1 семестр (34 часа). Для средних школ - курс "Общие основы противодействия терроризму", рассчитанный на 1 учебный год (34 часа, 1 урок в неделю).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 xml:space="preserve">В порядке апробации этих курсов проведены занятия в рамках близких по тематике курсов "Основы безопасности жизнедеятельности" и "Безопасность жизнедеятельности", а также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тренинговые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занятия.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Разработка учебно-методических материалов и организация экспериментальных занятий осуществлены в соответствие с современной парадигмой образования, согласно которой в качестве интегрального социально-личностно-поведенческого результата образования в настоящее время выступает "компетенция /компетентность" человека.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Компетентностный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подход ориентирует на построение учебного процесса сообразно желаемого (программируемого) результата образования: в учебную программу или курс изначально закладываются отчётливые и сопоставимые параметры описания (дидактические единицы) того, что студент должен знать и уметь "на выходе".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Необходимость введения в учебный процесс разработанных специальных курсов обусловлена следующими соображениями. Во-первых, в условиях роста экстремизма и возрастания террористических угроз именно молодежь становится основной "группой риска", следовательно, задача по профилактике экстремистских настроений в молодежной среде становится чрезвычайно важной. Во-вторых, уровень знаний учащихся по основным проблемам, связанным с феноменами экстремизма и терроризма, явно недостаточен. В-третьих, школьники и студенты, как правило, проявляют весьма высокую заинтересованность в изучении проблем и вопросов антитеррористического воспитания, формирования антитеррористической идеологии.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Для апробации и введения в воспитательную практику разработанных УМК в качестве базовых образовательных учреждений были определены: школа-лицей № 35 г. Ставрополя (учебно-методический комплекс для общеобразовательных школ), Ставропольский кооперативный техникум-колледж коммерции и права (учебно-методический комплекс для учреждений среднего профессионального образования), Ставропольский государственный университет (учебно-методический комплекс для вузов).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 xml:space="preserve">В данных образовательных учреждениях были выбраны классы и учебные группы (в школе - 10-й класс, в техникуме и вузе - 2-е курсы), имеющие типичный для регионального состава учащейся и студенческой молодежи половозрастной, многонациональный и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поликонфессиональный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состав. В учебных группах были проведены комплексы разовых образовательно-воспитательных мероприятий вводного характера: развернутые лекционные занятия (4 часа), тренинги (4 часа), тематические встречи с работниками правоохранительных органов, обсуждения материалов СМИ и Интернета. В вузе была проведена студенческая конференция с презентацией и обсуждением материалов курсовых работ антитеррористической направленности. Кроме того, было обеспечено участие актива данных групп в общегородском мероприятии ("Ставрополь </w:t>
      </w:r>
      <w:proofErr w:type="gramStart"/>
      <w:r w:rsidRPr="00D756BC">
        <w:rPr>
          <w:rFonts w:ascii="Times New Roman" w:hAnsi="Times New Roman"/>
          <w:color w:val="000000"/>
          <w:sz w:val="28"/>
          <w:szCs w:val="28"/>
        </w:rPr>
        <w:t>-г</w:t>
      </w:r>
      <w:proofErr w:type="gramEnd"/>
      <w:r w:rsidRPr="00D756BC">
        <w:rPr>
          <w:rFonts w:ascii="Times New Roman" w:hAnsi="Times New Roman"/>
          <w:color w:val="000000"/>
          <w:sz w:val="28"/>
          <w:szCs w:val="28"/>
        </w:rPr>
        <w:t>ород межнационального согласия").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 xml:space="preserve">Проведенная подготовка специальных программ и методик антитеррористического образования и воспитания, их апробация в среде учащейся и студенческой молодежи в базовых учебных заведениях может </w:t>
      </w:r>
      <w:r w:rsidRPr="00D756BC">
        <w:rPr>
          <w:rFonts w:ascii="Times New Roman" w:hAnsi="Times New Roman"/>
          <w:color w:val="000000"/>
          <w:sz w:val="28"/>
          <w:szCs w:val="28"/>
        </w:rPr>
        <w:lastRenderedPageBreak/>
        <w:t>стать основой для выработки научно-практических рекомендаций для других образовательных учреждений, органов государственного и муниципального управления в регионах со сложной обстановкой.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Актуальной при этом остается задача подбора и специальной подготовки преподавателей по вышеуказанным программам и методикам.</w:t>
      </w:r>
    </w:p>
    <w:p w:rsidR="00741569" w:rsidRPr="00741569" w:rsidRDefault="00741569" w:rsidP="00741569">
      <w:pPr>
        <w:widowControl w:val="0"/>
        <w:autoSpaceDE w:val="0"/>
        <w:autoSpaceDN w:val="0"/>
        <w:adjustRightInd w:val="0"/>
        <w:spacing w:before="170"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41569">
        <w:rPr>
          <w:rFonts w:ascii="Times New Roman" w:hAnsi="Times New Roman"/>
          <w:b/>
          <w:bCs/>
          <w:sz w:val="28"/>
          <w:szCs w:val="28"/>
        </w:rPr>
        <w:t>Рекомендуемые специальные программы по антитеррористическому образованию и воспитанию учащейся и студенческой молодежи</w:t>
      </w:r>
    </w:p>
    <w:p w:rsidR="00741569" w:rsidRPr="00741569" w:rsidRDefault="00741569" w:rsidP="00741569">
      <w:pPr>
        <w:widowControl w:val="0"/>
        <w:autoSpaceDE w:val="0"/>
        <w:autoSpaceDN w:val="0"/>
        <w:adjustRightInd w:val="0"/>
        <w:spacing w:before="17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41569">
        <w:rPr>
          <w:rFonts w:ascii="Times New Roman" w:hAnsi="Times New Roman"/>
          <w:b/>
          <w:bCs/>
          <w:sz w:val="28"/>
          <w:szCs w:val="28"/>
        </w:rPr>
        <w:t>I. Общие основы противодействия терроризму. Программа курса для учащихся средней школы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17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Объем занятий: всего 34 ч.</w:t>
      </w:r>
    </w:p>
    <w:p w:rsidR="00741569" w:rsidRPr="00741569" w:rsidRDefault="00741569" w:rsidP="00741569">
      <w:pPr>
        <w:widowControl w:val="0"/>
        <w:autoSpaceDE w:val="0"/>
        <w:autoSpaceDN w:val="0"/>
        <w:adjustRightInd w:val="0"/>
        <w:spacing w:before="17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41569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17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Для современной России, как и для многих других стран мира, одним из важнейших дестабилизирующих факторов стал терроризм. Он является серьезным вызовом национальной безопасности, источником рисков и угроз для общества в целом и для каждого отдельного человека. В этой связи формирование антитеррористической идеологии, антитеррористических знаний и навыков, необходимых для обеспечения личной и общественной безопасности, является важнейшей задачей, стоящей перед современным российским обществом.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Курс "Общие основы противодействия терроризму" предназначен для школьников 10-11 классов. Целью курса является формирование коммуникативной, социально-психологической, социально-правовой, информационной и социально-личностной компетенций.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Достижение поставленной цели предполагает решение ряда теоретических, практических и воспитательных задач.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К теоретическим задачам относится формирование коммуникативной, информационной компетентности, которые заключаются: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в уважительном отношении к разным этнокультурам и религиям (коммуникативная компетентность);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в знании основных рисков и угроз национальной безопасности России (информационная компетентность).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В практические задачи курса входит: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знание конституционных прав и обязанностей граждан, правовых основ обеспечения безопасности (социально-правовая компетентность);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знание нормативно-правовой базы противодействия терроризму (социально-правовая компетентность);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умение критически оценивать информацию, отражающую проявления терроризма в России и в мире в целом (информационная компетентность);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повышение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стрессоустойчивости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за счет развития субъектных свойств личности (социально-психологическая компетентность).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Воспитательные задачи связаны с формированием социально-личностных компетенций, состоящих: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 xml:space="preserve">в принятии различий и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мультикультурности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, готовности и способности взаимодействовать в поликультурной и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инокультурной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среде;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в формировании гражданственности и социальной активности.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 xml:space="preserve">В учебном процессе предполагается использовать следующие интерактивные формы и методы обучения: коммуникативно-диалоговые (дискуссия), имитационно-игровые (ролевые игры), проблемно-поисковые (урок-исследование, разработка и защита творческих проектов), рефлексивные (тренинги коммуникативного и рефлексивного характера) и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инфокаммуникационные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(электронные средства поддержки и развития образовательного процесса, цифровые образовательные ресурсы, электронные учебно-методические комплексы, </w:t>
      </w:r>
      <w:proofErr w:type="spellStart"/>
      <w:proofErr w:type="gramStart"/>
      <w:r w:rsidRPr="00D756BC">
        <w:rPr>
          <w:rFonts w:ascii="Times New Roman" w:hAnsi="Times New Roman"/>
          <w:color w:val="000000"/>
          <w:sz w:val="28"/>
          <w:szCs w:val="28"/>
        </w:rPr>
        <w:t>слайд-лекции</w:t>
      </w:r>
      <w:proofErr w:type="spellEnd"/>
      <w:proofErr w:type="gramEnd"/>
      <w:r w:rsidRPr="00D756BC">
        <w:rPr>
          <w:rFonts w:ascii="Times New Roman" w:hAnsi="Times New Roman"/>
          <w:color w:val="000000"/>
          <w:sz w:val="28"/>
          <w:szCs w:val="28"/>
        </w:rPr>
        <w:t>). Итоговая форма контроля - конференция.</w:t>
      </w:r>
    </w:p>
    <w:p w:rsidR="00741569" w:rsidRPr="00741569" w:rsidRDefault="00741569" w:rsidP="00741569">
      <w:pPr>
        <w:widowControl w:val="0"/>
        <w:autoSpaceDE w:val="0"/>
        <w:autoSpaceDN w:val="0"/>
        <w:adjustRightInd w:val="0"/>
        <w:spacing w:before="17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41569">
        <w:rPr>
          <w:rFonts w:ascii="Times New Roman" w:hAnsi="Times New Roman"/>
          <w:b/>
          <w:bCs/>
          <w:sz w:val="28"/>
          <w:szCs w:val="28"/>
        </w:rPr>
        <w:t>Тематический план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7"/>
        <w:gridCol w:w="3823"/>
        <w:gridCol w:w="2011"/>
        <w:gridCol w:w="2228"/>
        <w:gridCol w:w="1159"/>
      </w:tblGrid>
      <w:tr w:rsidR="00741569" w:rsidRPr="00D756BC" w:rsidTr="00450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69" w:rsidRPr="00D756BC" w:rsidRDefault="00741569" w:rsidP="004503B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756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756B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756BC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756B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69" w:rsidRPr="00D756BC" w:rsidRDefault="00741569" w:rsidP="004503B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756BC">
              <w:rPr>
                <w:rFonts w:ascii="Times New Roman" w:hAnsi="Times New Roman"/>
                <w:color w:val="000000"/>
                <w:sz w:val="28"/>
                <w:szCs w:val="28"/>
              </w:rPr>
              <w:t>Темы курса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69" w:rsidRPr="00D756BC" w:rsidRDefault="00741569" w:rsidP="004503B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756BC">
              <w:rPr>
                <w:rFonts w:ascii="Times New Roman" w:hAnsi="Times New Roman"/>
                <w:color w:val="000000"/>
                <w:sz w:val="28"/>
                <w:szCs w:val="28"/>
              </w:rPr>
              <w:t>Лекционные занятия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69" w:rsidRPr="00D756BC" w:rsidRDefault="00741569" w:rsidP="004503B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756B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69" w:rsidRPr="00D756BC" w:rsidRDefault="00741569" w:rsidP="004503B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756BC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741569" w:rsidRPr="00D756BC" w:rsidTr="00450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69" w:rsidRPr="00D756BC" w:rsidRDefault="00741569" w:rsidP="004503B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756BC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69" w:rsidRPr="00D756BC" w:rsidRDefault="00741569" w:rsidP="004503B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756BC">
              <w:rPr>
                <w:rFonts w:ascii="Times New Roman" w:hAnsi="Times New Roman"/>
                <w:color w:val="000000"/>
                <w:sz w:val="28"/>
                <w:szCs w:val="28"/>
              </w:rPr>
              <w:t>Цели, задачи и основные понятия курса "Общие основы противодействия терроризму". Обзор информационных ресурсов по проблематике курса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69" w:rsidRPr="00D756BC" w:rsidRDefault="00741569" w:rsidP="004503B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756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69" w:rsidRPr="00D756BC" w:rsidRDefault="00741569" w:rsidP="004503B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756B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69" w:rsidRPr="00D756BC" w:rsidRDefault="00741569" w:rsidP="004503B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756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741569" w:rsidRPr="00D756BC" w:rsidTr="00450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69" w:rsidRPr="00D756BC" w:rsidRDefault="00741569" w:rsidP="004503B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756BC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69" w:rsidRPr="00D756BC" w:rsidRDefault="00741569" w:rsidP="004503B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756BC">
              <w:rPr>
                <w:rFonts w:ascii="Times New Roman" w:hAnsi="Times New Roman"/>
                <w:color w:val="000000"/>
                <w:sz w:val="28"/>
                <w:szCs w:val="28"/>
              </w:rPr>
              <w:t>Терроризм как глобальная проблема современности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69" w:rsidRPr="00D756BC" w:rsidRDefault="00741569" w:rsidP="004503B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756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69" w:rsidRPr="00D756BC" w:rsidRDefault="00741569" w:rsidP="004503B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756B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69" w:rsidRPr="00D756BC" w:rsidRDefault="00741569" w:rsidP="004503B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756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741569" w:rsidRPr="00D756BC" w:rsidTr="00450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69" w:rsidRPr="00D756BC" w:rsidRDefault="00741569" w:rsidP="004503B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756BC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69" w:rsidRPr="00D756BC" w:rsidRDefault="00741569" w:rsidP="004503B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756BC">
              <w:rPr>
                <w:rFonts w:ascii="Times New Roman" w:hAnsi="Times New Roman"/>
                <w:color w:val="000000"/>
                <w:sz w:val="28"/>
                <w:szCs w:val="28"/>
              </w:rPr>
              <w:t>Зарубежный опыт противодействия терроризму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69" w:rsidRPr="00D756BC" w:rsidRDefault="00741569" w:rsidP="004503B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756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69" w:rsidRPr="00D756BC" w:rsidRDefault="00741569" w:rsidP="004503B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756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69" w:rsidRPr="00D756BC" w:rsidRDefault="00741569" w:rsidP="004503B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756B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741569" w:rsidRPr="00D756BC" w:rsidTr="00450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69" w:rsidRPr="00D756BC" w:rsidRDefault="00741569" w:rsidP="004503B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756BC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69" w:rsidRPr="00D756BC" w:rsidRDefault="00741569" w:rsidP="004503B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756BC">
              <w:rPr>
                <w:rFonts w:ascii="Times New Roman" w:hAnsi="Times New Roman"/>
                <w:color w:val="000000"/>
                <w:sz w:val="28"/>
                <w:szCs w:val="28"/>
              </w:rPr>
              <w:t>Экстремизм и терроризм как угрозы национальной безопасности России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69" w:rsidRPr="00D756BC" w:rsidRDefault="00741569" w:rsidP="004503B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756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69" w:rsidRPr="00D756BC" w:rsidRDefault="00741569" w:rsidP="004503B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756B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69" w:rsidRPr="00D756BC" w:rsidRDefault="00741569" w:rsidP="004503B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756B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741569" w:rsidRPr="00D756BC" w:rsidTr="00450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69" w:rsidRPr="00D756BC" w:rsidRDefault="00741569" w:rsidP="004503B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756BC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69" w:rsidRPr="00D756BC" w:rsidRDefault="00741569" w:rsidP="004503B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756BC">
              <w:rPr>
                <w:rFonts w:ascii="Times New Roman" w:hAnsi="Times New Roman"/>
                <w:color w:val="000000"/>
                <w:sz w:val="28"/>
                <w:szCs w:val="28"/>
              </w:rPr>
              <w:t>Основы антитеррористической политики российского государства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69" w:rsidRPr="00D756BC" w:rsidRDefault="00741569" w:rsidP="004503B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756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69" w:rsidRPr="00D756BC" w:rsidRDefault="00741569" w:rsidP="004503B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756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69" w:rsidRPr="00D756BC" w:rsidRDefault="00741569" w:rsidP="004503B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756B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741569" w:rsidRPr="00D756BC" w:rsidTr="00450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69" w:rsidRPr="00D756BC" w:rsidRDefault="00741569" w:rsidP="004503B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756BC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69" w:rsidRPr="00D756BC" w:rsidRDefault="00741569" w:rsidP="004503B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756BC">
              <w:rPr>
                <w:rFonts w:ascii="Times New Roman" w:hAnsi="Times New Roman"/>
                <w:color w:val="000000"/>
                <w:sz w:val="28"/>
                <w:szCs w:val="28"/>
              </w:rPr>
              <w:t>Роль информационной среды в противодействии терроризму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69" w:rsidRPr="00D756BC" w:rsidRDefault="00741569" w:rsidP="004503B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756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69" w:rsidRPr="00D756BC" w:rsidRDefault="00741569" w:rsidP="004503B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756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69" w:rsidRPr="00D756BC" w:rsidRDefault="00741569" w:rsidP="004503B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756B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741569" w:rsidRPr="00D756BC" w:rsidTr="00450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69" w:rsidRPr="00D756BC" w:rsidRDefault="00741569" w:rsidP="004503B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756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69" w:rsidRPr="00D756BC" w:rsidRDefault="00741569" w:rsidP="004503B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756BC">
              <w:rPr>
                <w:rFonts w:ascii="Times New Roman" w:hAnsi="Times New Roman"/>
                <w:color w:val="000000"/>
                <w:sz w:val="28"/>
                <w:szCs w:val="28"/>
              </w:rPr>
              <w:t>Безопасность личности в условиях террористической угрозы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69" w:rsidRPr="00D756BC" w:rsidRDefault="00741569" w:rsidP="004503B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756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69" w:rsidRPr="00D756BC" w:rsidRDefault="00741569" w:rsidP="004503B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756B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69" w:rsidRPr="00D756BC" w:rsidRDefault="00741569" w:rsidP="004503B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756B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741569" w:rsidRPr="00D756BC" w:rsidTr="00450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69" w:rsidRPr="00D756BC" w:rsidRDefault="00741569" w:rsidP="004503B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756BC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69" w:rsidRPr="00D756BC" w:rsidRDefault="00741569" w:rsidP="004503B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756BC">
              <w:rPr>
                <w:rFonts w:ascii="Times New Roman" w:hAnsi="Times New Roman"/>
                <w:color w:val="000000"/>
                <w:sz w:val="28"/>
                <w:szCs w:val="28"/>
              </w:rPr>
              <w:t>Культура межнационального общения как фактор противодействия терроризму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69" w:rsidRPr="00D756BC" w:rsidRDefault="00741569" w:rsidP="004503B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756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69" w:rsidRPr="00D756BC" w:rsidRDefault="00741569" w:rsidP="004503B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756B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69" w:rsidRPr="00D756BC" w:rsidRDefault="00741569" w:rsidP="004503B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756B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741569" w:rsidRPr="00D756BC" w:rsidTr="00450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69" w:rsidRPr="00D756BC" w:rsidRDefault="00741569" w:rsidP="004503B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756B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69" w:rsidRPr="00D756BC" w:rsidRDefault="00741569" w:rsidP="004503B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756BC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69" w:rsidRPr="00D756BC" w:rsidRDefault="00741569" w:rsidP="004503B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756BC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69" w:rsidRPr="00D756BC" w:rsidRDefault="00741569" w:rsidP="004503B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756BC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69" w:rsidRPr="00D756BC" w:rsidRDefault="00741569" w:rsidP="004503B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756BC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</w:tr>
    </w:tbl>
    <w:p w:rsidR="00741569" w:rsidRPr="00741569" w:rsidRDefault="00741569" w:rsidP="00741569">
      <w:pPr>
        <w:widowControl w:val="0"/>
        <w:autoSpaceDE w:val="0"/>
        <w:autoSpaceDN w:val="0"/>
        <w:adjustRightInd w:val="0"/>
        <w:spacing w:before="17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41569">
        <w:rPr>
          <w:rFonts w:ascii="Times New Roman" w:hAnsi="Times New Roman"/>
          <w:b/>
          <w:bCs/>
          <w:sz w:val="28"/>
          <w:szCs w:val="28"/>
        </w:rPr>
        <w:t>Содержание курса</w:t>
      </w:r>
    </w:p>
    <w:p w:rsidR="00741569" w:rsidRPr="00741569" w:rsidRDefault="00741569" w:rsidP="00741569">
      <w:pPr>
        <w:widowControl w:val="0"/>
        <w:autoSpaceDE w:val="0"/>
        <w:autoSpaceDN w:val="0"/>
        <w:adjustRightInd w:val="0"/>
        <w:spacing w:before="17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41569">
        <w:rPr>
          <w:rFonts w:ascii="Times New Roman" w:hAnsi="Times New Roman"/>
          <w:b/>
          <w:bCs/>
          <w:sz w:val="28"/>
          <w:szCs w:val="28"/>
        </w:rPr>
        <w:t>1. Цели, задачи и основные понятия курса "Общие основы противодействия терроризму". Обзор информационных ресурсов по проблематике курса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17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 xml:space="preserve">Курс "Общие основы противодействия терроризму", его основное содержание, цели и задачи. </w:t>
      </w:r>
      <w:proofErr w:type="gramStart"/>
      <w:r w:rsidRPr="00D756BC">
        <w:rPr>
          <w:rFonts w:ascii="Times New Roman" w:hAnsi="Times New Roman"/>
          <w:color w:val="000000"/>
          <w:sz w:val="28"/>
          <w:szCs w:val="28"/>
        </w:rPr>
        <w:t>Основные понятия курса: терроризм, международный терроризм, сепаратизм, экстремизм, террористическая угроза, террористический акт, информационная среда, национальная безопасность, безопасность личности, культура межнационального общения.</w:t>
      </w:r>
      <w:proofErr w:type="gramEnd"/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Обзор информационных ресурсов по проблематике курса. Печатные ресурсы: 1) нормативные документы; 2) монографии, статьи, публицистика. Электронные ресурсы: основные Интернет-ресурсы по проблематике курса, их типология, направленность и практическая значимость.</w:t>
      </w:r>
    </w:p>
    <w:p w:rsidR="00741569" w:rsidRPr="00741569" w:rsidRDefault="00741569" w:rsidP="00741569">
      <w:pPr>
        <w:widowControl w:val="0"/>
        <w:autoSpaceDE w:val="0"/>
        <w:autoSpaceDN w:val="0"/>
        <w:adjustRightInd w:val="0"/>
        <w:spacing w:before="17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41569">
        <w:rPr>
          <w:rFonts w:ascii="Times New Roman" w:hAnsi="Times New Roman"/>
          <w:b/>
          <w:bCs/>
          <w:sz w:val="28"/>
          <w:szCs w:val="28"/>
        </w:rPr>
        <w:t>2. Терроризм как глобальная проблема современности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17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Терроризм как особый тип войны в XXI веке. Причины возникновения терроризма: политические, социально-экономические, духовные. Виды терроризма: революционный, политический, националистический, религиозный, информационный. Цели террористической деятельности. Последствия террористической деятельности.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Особенности современного терроризма. Глобализация террористических угроз. Современные террористические организации, их идеология, источники финансирования.</w:t>
      </w:r>
    </w:p>
    <w:p w:rsidR="00741569" w:rsidRPr="00741569" w:rsidRDefault="00741569" w:rsidP="00741569">
      <w:pPr>
        <w:widowControl w:val="0"/>
        <w:autoSpaceDE w:val="0"/>
        <w:autoSpaceDN w:val="0"/>
        <w:adjustRightInd w:val="0"/>
        <w:spacing w:before="17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41569">
        <w:rPr>
          <w:rFonts w:ascii="Times New Roman" w:hAnsi="Times New Roman"/>
          <w:b/>
          <w:bCs/>
          <w:sz w:val="28"/>
          <w:szCs w:val="28"/>
        </w:rPr>
        <w:t>3. Зарубежный опыт противодействия терроризму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17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Международный терроризм как вызов безопасности мирового сообщества. Межгосударственное сотрудничество и его роль в борьбе с терроризмом.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 xml:space="preserve">Роль ООН в выработке и реализации стандартов в сфере предупреждения и пресечения терроризма. Глобальная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контртеррористическая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стратегия ООН, ее задачи. Целевая группа по осуществлению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контртеррористической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стратегии (ЦГОКС): цели, задачи, функции.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lastRenderedPageBreak/>
        <w:t>Конвенция Совета Европы "О предупреждении терроризма" (27 января 1977 г.); Международная конвенция о борьбе с финансированием терроризма (9 декабря 1999 г.). Шанхайская Конвенция о борьбе с терроризмом, сепаратизмом и экстремизмом (15 июня 2001 г.).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 xml:space="preserve">Опыт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контртеррористической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деятельности спецслужб Израиля и США. Деятельность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Антитерроритстического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центра государств-участников Содружества Независимых Государств.</w:t>
      </w:r>
    </w:p>
    <w:p w:rsidR="00741569" w:rsidRPr="00741569" w:rsidRDefault="00741569" w:rsidP="00741569">
      <w:pPr>
        <w:widowControl w:val="0"/>
        <w:autoSpaceDE w:val="0"/>
        <w:autoSpaceDN w:val="0"/>
        <w:adjustRightInd w:val="0"/>
        <w:spacing w:before="17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41569">
        <w:rPr>
          <w:rFonts w:ascii="Times New Roman" w:hAnsi="Times New Roman"/>
          <w:b/>
          <w:bCs/>
          <w:sz w:val="28"/>
          <w:szCs w:val="28"/>
        </w:rPr>
        <w:t>4. Экстремизм и терроризм как угрозы национальной безопасности России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17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Экстремизм как угроза национальной безопасности и целостности Российской Федерации. Рост проявлений экстремизма в современной России. Виды экстремизма: националистический, политический, религиозный, экологический, экономический. Экстремизм и терроризм, их характерные черты. Терроризм как крайняя форма проявления экстремизма.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 xml:space="preserve">Политические, экономические, социальные,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культурно-цивилизационные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и идеологические причины возрастания террористических угроз в современной России. Хроника террористических актов на территории постсоветской России.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Северный Кавказ как сфера интересов международного терроризма. Террористическое подполье на Северном Кавказе и его идеология.</w:t>
      </w:r>
    </w:p>
    <w:p w:rsidR="00741569" w:rsidRPr="00741569" w:rsidRDefault="00741569" w:rsidP="00741569">
      <w:pPr>
        <w:widowControl w:val="0"/>
        <w:autoSpaceDE w:val="0"/>
        <w:autoSpaceDN w:val="0"/>
        <w:adjustRightInd w:val="0"/>
        <w:spacing w:before="17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41569">
        <w:rPr>
          <w:rFonts w:ascii="Times New Roman" w:hAnsi="Times New Roman"/>
          <w:b/>
          <w:bCs/>
          <w:sz w:val="28"/>
          <w:szCs w:val="28"/>
        </w:rPr>
        <w:t>5. Основы антитеррористической политики российского государства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17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Государственная стратегия противодействия терроризму. Задачи по реализации стратегии. Основные принципы противодействия терроризму в Российской Федерации. Законодательная и нормативно-правовая база борьбы с терроризмом в России.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Органы государства, осуществляющие противодействие терроризму, их компетенции, задачи и функции. Национальный антитеррористический комитет. Роль гражданского общества, политических партий, общественных организаций и объединений в борьбе с терроризмом.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Государственная идеология противодействия терроризму. Формы и методы противодействия терроризму: профилактика терроризма, борьба с терроризмом, минимизация и (или) ликвидация последствий проявлений терроризма, создание антитеррористической идеологии.</w:t>
      </w:r>
    </w:p>
    <w:p w:rsidR="00741569" w:rsidRPr="00741569" w:rsidRDefault="00741569" w:rsidP="00741569">
      <w:pPr>
        <w:widowControl w:val="0"/>
        <w:autoSpaceDE w:val="0"/>
        <w:autoSpaceDN w:val="0"/>
        <w:adjustRightInd w:val="0"/>
        <w:spacing w:before="17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41569">
        <w:rPr>
          <w:rFonts w:ascii="Times New Roman" w:hAnsi="Times New Roman"/>
          <w:b/>
          <w:bCs/>
          <w:sz w:val="28"/>
          <w:szCs w:val="28"/>
        </w:rPr>
        <w:t>6. Роль информационной среды в противодействии терроризму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17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Возрастание роли информации в современном мире. Формирование информационной среды и информационного общества. Россия как часть глобального информационного общества.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 xml:space="preserve">Глобальная информационная среда и ее роль в противодействии терроризму. Новые информационные технологии в противодействии </w:t>
      </w:r>
      <w:r w:rsidRPr="00D756BC">
        <w:rPr>
          <w:rFonts w:ascii="Times New Roman" w:hAnsi="Times New Roman"/>
          <w:color w:val="000000"/>
          <w:sz w:val="28"/>
          <w:szCs w:val="28"/>
        </w:rPr>
        <w:lastRenderedPageBreak/>
        <w:t>терроризму. Роль средств массовой информации в формировании негативного образа террориста и негативного отношения общества к феномену терроризма. Российские информационные ресурсы по проблемам противодействия терроризму, их воздействие на общественное мнение.</w:t>
      </w:r>
    </w:p>
    <w:p w:rsidR="00741569" w:rsidRPr="00741569" w:rsidRDefault="00741569" w:rsidP="00741569">
      <w:pPr>
        <w:widowControl w:val="0"/>
        <w:autoSpaceDE w:val="0"/>
        <w:autoSpaceDN w:val="0"/>
        <w:adjustRightInd w:val="0"/>
        <w:spacing w:before="17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41569">
        <w:rPr>
          <w:rFonts w:ascii="Times New Roman" w:hAnsi="Times New Roman"/>
          <w:b/>
          <w:bCs/>
          <w:sz w:val="28"/>
          <w:szCs w:val="28"/>
        </w:rPr>
        <w:t>7. Безопасность личности в условиях террористической угрозы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17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Терроризм как угроза мирному населению. Обеспечение безопасности граждан России с учетом террористических угроз глобального характера. Функционирование государства и общества в режиме повышенной террористической опасности.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Культура безопасности жизнедеятельности. Меры личной безопасности в условиях террористических угроз. Правила поведения при обнаружении подозрительных предметов. Реагирование на террористические атаки с применением химического, биологического, радиологического и ядерного оружия. Способы противостояния стрессовым факторам.</w:t>
      </w:r>
    </w:p>
    <w:p w:rsidR="00741569" w:rsidRPr="00741569" w:rsidRDefault="00741569" w:rsidP="00741569">
      <w:pPr>
        <w:widowControl w:val="0"/>
        <w:autoSpaceDE w:val="0"/>
        <w:autoSpaceDN w:val="0"/>
        <w:adjustRightInd w:val="0"/>
        <w:spacing w:before="17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41569">
        <w:rPr>
          <w:rFonts w:ascii="Times New Roman" w:hAnsi="Times New Roman"/>
          <w:b/>
          <w:bCs/>
          <w:sz w:val="28"/>
          <w:szCs w:val="28"/>
        </w:rPr>
        <w:t>8. Культура межнационального общения как фактор противодействия терроризму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17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Межнациональное общение и культура межнационального общения. Межнациональные отношения в современной России: проблемы и перспективы. Факторы формирования культуры межнационального общения. Культура межнационального общения в современной России.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 xml:space="preserve">Культура межнационального общения как условие обеспечения межэтнического согласия и диалога в Российской Федерации. Формирование культуры межнационального общения в молодежной среде как фактор выработки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антиэкстремистских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и антитеррористических установок сознания и поведения.</w:t>
      </w:r>
    </w:p>
    <w:p w:rsidR="00741569" w:rsidRPr="00741569" w:rsidRDefault="00741569" w:rsidP="00741569">
      <w:pPr>
        <w:widowControl w:val="0"/>
        <w:autoSpaceDE w:val="0"/>
        <w:autoSpaceDN w:val="0"/>
        <w:adjustRightInd w:val="0"/>
        <w:spacing w:before="17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41569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17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b/>
          <w:bCs/>
          <w:color w:val="000000"/>
          <w:sz w:val="28"/>
          <w:szCs w:val="28"/>
        </w:rPr>
        <w:t>Основная литература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Основы противодействия терроризму: учеб</w:t>
      </w:r>
      <w:proofErr w:type="gramStart"/>
      <w:r w:rsidRPr="00D756BC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D756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756BC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D756BC">
        <w:rPr>
          <w:rFonts w:ascii="Times New Roman" w:hAnsi="Times New Roman"/>
          <w:color w:val="000000"/>
          <w:sz w:val="28"/>
          <w:szCs w:val="28"/>
        </w:rPr>
        <w:t xml:space="preserve">особие для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высш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>. учеб. заведений / под ред. Я.Д. Вишнякова. - М.: Издательский центр "Академия", 2006.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 xml:space="preserve">Сыромятников И.В. Терроризм - зло: учебное пособие для учащихся старшей ступени общеобразовательных учреждений / Под ред. А.Г.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Караяни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>. - М.: СГА, 2008.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b/>
          <w:bCs/>
          <w:color w:val="000000"/>
          <w:sz w:val="28"/>
          <w:szCs w:val="28"/>
        </w:rPr>
        <w:t>Дополнительная литература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Аннан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К. Единство в борьбе с терроризмом: рекомендации по глобальной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контртеррористической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стратегии // Безопасность Евразии. -2007. - № 1. - С. 101-152.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Антонян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Ю.М.,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Белокуров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Г.И., Боковиков А.К. Природа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этнорелигиозного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терроризма./ Под ред. Ю.М.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Антоняна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>. - М.: Аспект-Пресс, 2008.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lastRenderedPageBreak/>
        <w:t xml:space="preserve">3.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Асильдаров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А.Ч. Правовое государство: проблемы противодействия терроризму // Российский следователь. - 2008. - № 21. - С. 17-19.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Атаваджиев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С.А. Общественное сознание и гражданская позиция как элемент системы мер по противодействию терроризму // Вестник Пятигорского государственного лингвистического университета. - 2008. - № 2. - С. 284-286.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5. Багдасарян С.Д. К вопросу о терроризме: историко-правовой аспект // История и историки в контексте времени. - 2007. - № 5. - С. 110-122.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Батюк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В.И. Международное сообщество в борьбе с терроризмом: проблемы структуризации // Вестник Российского университета дружбы народов. Серия: Политология. - 2008. - № 1. - С. 5-19.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Боташева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А.К. Современный международный терроризм: детерминация и пути проявления: Монография. - Ставрополь: Возрождение, 2009.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8. Будущее - без терроризма, терроризм - без будущего // Национальные интересы: приоритеты и безопасность. - 2007. - № 8. - С. 7175.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9. Булавин В. НАК - коллективный инструмент в противодействии терроризму // Родина. - 2007. - № 12. - С. 133-137.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 xml:space="preserve">10. Вольхин С.Н.,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Ляшко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В.Г., Снегирев А.В., Щербаков В.А. Основы защиты от терроризма. - М.: Дрофа, 2007.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 xml:space="preserve">11.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Голубин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Р. В., Грачев С. И. Место средств массовой коммуникации в борьбе с терроризмом // Вестник Нижегородского университета им. Н.И. Лобачевского. - 2007. - № 3. - С. 218-223.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12. Горбунов Ю.С. Тенденции и проблемы международно-правового регулирования противодействия терроризму // Государственная служба. -2007. - № 2. - С. 39-45.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13. Горбунов Ю. С. О некоторых проблемах совершенствования правового регулирования противодействия терроризму // Журнал российского права. - 2008. - № 7. - С. 3-11.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 xml:space="preserve">14.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Грецова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Е. Е. Международное право об ограничениях прав и свобод человека в интересах обеспечения общественной безопасности и противодействия терроризму // Право и государство: теория и практика. -2008. - № 5. - С. 105-109.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15. Григорьев А. Научное и законодательное представление о терроризме в России // Государственная служба. - 2008. - Т.4. - С. 128-130.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 xml:space="preserve">16.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Гурулёв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Д. Проблемы борьбы с терроризмом // Законность. - 2007. -№ 6. - С. 7-10.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17. Данилов С.Ю. Борьба с терроризмом: правовой опыт Канады // История государства и права. - 2009. - № 2. - С. 38-40.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 xml:space="preserve">18. Журавель В.П., Шевченко В.Г. О терроризме,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террорологии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и антитеррористической деятельности. Энциклопедический словарь. - Изд-во </w:t>
      </w:r>
      <w:r w:rsidRPr="00D756BC">
        <w:rPr>
          <w:rFonts w:ascii="Times New Roman" w:hAnsi="Times New Roman"/>
          <w:color w:val="000000"/>
          <w:sz w:val="28"/>
          <w:szCs w:val="28"/>
        </w:rPr>
        <w:lastRenderedPageBreak/>
        <w:t>"ТОМ", 2007.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19. Зарубин С.В. К вопросу об оценке эффективности мероприятий по противодействию информационному терроризму // Вестник Воронежского института МВД России. - 2008. - № 4. - С. 118-122.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 xml:space="preserve">20.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Засурский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Я.Н.,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Вартанова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Е.Л., Боровик Г.А., Рихтер А.Г., Кузнецов Д.Ю. Борьба с терроризмом и свобода слова //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Медиаскоп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>. - 2007. -№ 2. - С. 1-10.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 xml:space="preserve">21.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Змеевский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А.В. Важный вклад Совета Европы в борьбу с терроризмом // Московский журнал международного права. - 2007. - № 1. - С. 46-64.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22. Иванова Д.И. Антитеррористическая политика ООН и стратегия контроля над международным терроризмом // Право и политика. - 2008. - № 11. - С. 2710-2715.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 xml:space="preserve">23. Иванова Э.М. Сотрудничество государства и общества </w:t>
      </w:r>
      <w:proofErr w:type="gramStart"/>
      <w:r w:rsidRPr="00D756BC">
        <w:rPr>
          <w:rFonts w:ascii="Times New Roman" w:hAnsi="Times New Roman"/>
          <w:color w:val="000000"/>
          <w:sz w:val="28"/>
          <w:szCs w:val="28"/>
        </w:rPr>
        <w:t>-к</w:t>
      </w:r>
      <w:proofErr w:type="gramEnd"/>
      <w:r w:rsidRPr="00D756BC">
        <w:rPr>
          <w:rFonts w:ascii="Times New Roman" w:hAnsi="Times New Roman"/>
          <w:color w:val="000000"/>
          <w:sz w:val="28"/>
          <w:szCs w:val="28"/>
        </w:rPr>
        <w:t>онцептуальный принцип борьбы с терроризмом // Национальные интересы: приоритеты и безопасность. - 2007. - № 8. - С. 68-70.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 xml:space="preserve">24.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Игнатовский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О.М.,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Игнатевский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М.О., Костромин В.И., Ковалёв Л.П.,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Улеватый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О.В. Информационно-психологические и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идеологческие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проблемы разработки компьютеризованных систем противодействия терроризму в Российской Федерации // Информационные войны. - 2007. - № 4. - С. 88-102.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 xml:space="preserve">25.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Игнатовский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О.М.,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Игнатовский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М.О., Ковалёв В.И., Малков С.Ю. Основы "человеко-машинного" проектирования государственной системы противодействия терроризму // Стратегическая стабильность. - 2008. - № 2. - С. 11-22.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26. Каримов Р.Р. Правовые основы сотрудничества госуда</w:t>
      </w:r>
      <w:proofErr w:type="gramStart"/>
      <w:r w:rsidRPr="00D756BC">
        <w:rPr>
          <w:rFonts w:ascii="Times New Roman" w:hAnsi="Times New Roman"/>
          <w:color w:val="000000"/>
          <w:sz w:val="28"/>
          <w:szCs w:val="28"/>
        </w:rPr>
        <w:t>рств в б</w:t>
      </w:r>
      <w:proofErr w:type="gramEnd"/>
      <w:r w:rsidRPr="00D756BC">
        <w:rPr>
          <w:rFonts w:ascii="Times New Roman" w:hAnsi="Times New Roman"/>
          <w:color w:val="000000"/>
          <w:sz w:val="28"/>
          <w:szCs w:val="28"/>
        </w:rPr>
        <w:t>орьбе с международным терроризмом // Правовое государство: Теория и практика. - 2009. - Т. 15. - № 1. - С. 37-41.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 xml:space="preserve">27.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Касютин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Д.Л. Особенности участия органов местного самоуправления в мероприятиях, по противодействию терроризму и экстремистской деятельности в Российской Федерации // Пробелы в Российском законодательстве. - 2008. - № 2. - С. 45-46.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28. Кафтан В. Противодействие международному терроризму в условиях глобализации // Безопасность Евразии. - 2007. - № 3. - С. 537-542.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 xml:space="preserve">29.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Кинжибаев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Д. О противодействии терроризму в России // Закон и право. - 2007. - № 9. - С. 101-103.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 xml:space="preserve">30.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Кофанов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А.В. Нормативно-правовое обеспечение противодействия терроризму в странах мира: некоторые теоретические и практические аспекты // Криминологический журнал Байкальского государственного университета экономики и права. - 2008. - № 1. - С. 34-43.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 xml:space="preserve">31. Кудин В.А. Правовое регулирование противодействия терроризму: </w:t>
      </w:r>
      <w:r w:rsidRPr="00D756BC">
        <w:rPr>
          <w:rFonts w:ascii="Times New Roman" w:hAnsi="Times New Roman"/>
          <w:color w:val="000000"/>
          <w:sz w:val="28"/>
          <w:szCs w:val="28"/>
        </w:rPr>
        <w:lastRenderedPageBreak/>
        <w:t>проблемы и пути решения // Проблемы правоохранительной деятельности. - 2007. - № 1. - С. 53-56.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32. Куликов А.С. Борьба с терроризмом как важнейшая задача обеспечения безопасности страны // Вестник академии военных наук. - 2007. № 1. - С. 47-50.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33. Лебедев М. Международное сотрудничество в борьбе с терроризмом: роль бизнеса // Мировая экономика и международные отношения. - 2007. - № 3. - С. 47-53.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34. Логинов Е.Л. Проблемы противодействия информационному терроризму // Национальные интересы: приоритеты и безопасность. - 2008. - № 4. - С. 72-76.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 xml:space="preserve">35.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Метелёв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С.,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Здриковский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В. Совершенствование законодательной основы противодействия терроризму в современной России // Закон и право. 2007. - № 4. - С. 32-35.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 xml:space="preserve">36.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Москалькова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Т.Н. Международно-правовая деятельность России в области противодействия терроризму // Национальные интересы: приоритеты и безопасность. - 2007. - № 5. - С. 63-64.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 xml:space="preserve">37.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Мукашев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С.И. Международно-правовое сотрудничество госуда</w:t>
      </w:r>
      <w:proofErr w:type="gramStart"/>
      <w:r w:rsidRPr="00D756BC">
        <w:rPr>
          <w:rFonts w:ascii="Times New Roman" w:hAnsi="Times New Roman"/>
          <w:color w:val="000000"/>
          <w:sz w:val="28"/>
          <w:szCs w:val="28"/>
        </w:rPr>
        <w:t>рств в б</w:t>
      </w:r>
      <w:proofErr w:type="gramEnd"/>
      <w:r w:rsidRPr="00D756BC">
        <w:rPr>
          <w:rFonts w:ascii="Times New Roman" w:hAnsi="Times New Roman"/>
          <w:color w:val="000000"/>
          <w:sz w:val="28"/>
          <w:szCs w:val="28"/>
        </w:rPr>
        <w:t>орьбе с международным терроризмом // Московский журнал международного права. - 2008. - № 3. - С. 114-126.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 xml:space="preserve">38.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Муминов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А.И. К вопросу о способах противодействия терроризму как одному из проявлений экстремизма // Социология образования. - 2007. - № 6. - С. 35-40.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 xml:space="preserve">39.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Нардина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О. Законодательство о противодействии терроризму. Проблема формирования понятия "терроризм" // Закон и право. - 2008. - № 5. - С. 44-45.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 xml:space="preserve">40.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Нардина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О.В. Общегосударственная антитеррористическая стратегия: культурно -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мировозренческие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меры противодействия терроризму // Культура: Управление, экономика, право. - 2007. - № 1. - С. 32-36.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41. Носенко В. Борьба с международным терроризмом и мусульманский мир // Россия и мусульманский мир. - 2007. - № 7. - С. 126-136.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42. Павлова В. ФРГ: опыт и стратегия борьбы с международным терроризмом // Мировая экономика и международные отношения. - 2007. - № 9. - С. 59-68.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43. Полунина И.Е. Полномочия главы российского государства в сфере противодействия терроризму // Бизнес в законе. - 2009. - № 1. - С. 388-390.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 xml:space="preserve">44. Профилактика (предупреждение) экстремизма и терроризма. Методическое пособие для пропагандистов. Под общей ред. Л.Н. Панковой, Ю.В.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Таранухи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- М., Университетская книга, 2010. - 312 </w:t>
      </w:r>
      <w:proofErr w:type="gramStart"/>
      <w:r w:rsidRPr="00D756BC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D756BC">
        <w:rPr>
          <w:rFonts w:ascii="Times New Roman" w:hAnsi="Times New Roman"/>
          <w:color w:val="000000"/>
          <w:sz w:val="28"/>
          <w:szCs w:val="28"/>
        </w:rPr>
        <w:t>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 xml:space="preserve">45.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Рабчук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В.Н. Особенности правового регулирования противодействия терроризму в Российской Федерации // Бизнес в законе. -2008. - № 1. - С. 273-</w:t>
      </w:r>
      <w:r w:rsidRPr="00D756BC">
        <w:rPr>
          <w:rFonts w:ascii="Times New Roman" w:hAnsi="Times New Roman"/>
          <w:color w:val="000000"/>
          <w:sz w:val="28"/>
          <w:szCs w:val="28"/>
        </w:rPr>
        <w:lastRenderedPageBreak/>
        <w:t>275.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 xml:space="preserve">46. Сибиряков </w:t>
      </w:r>
      <w:proofErr w:type="gramStart"/>
      <w:r w:rsidRPr="00D756BC">
        <w:rPr>
          <w:rFonts w:ascii="Times New Roman" w:hAnsi="Times New Roman"/>
          <w:color w:val="000000"/>
          <w:sz w:val="28"/>
          <w:szCs w:val="28"/>
        </w:rPr>
        <w:t>С.</w:t>
      </w:r>
      <w:proofErr w:type="gramEnd"/>
      <w:r w:rsidRPr="00D756BC">
        <w:rPr>
          <w:rFonts w:ascii="Times New Roman" w:hAnsi="Times New Roman"/>
          <w:color w:val="000000"/>
          <w:sz w:val="28"/>
          <w:szCs w:val="28"/>
        </w:rPr>
        <w:t xml:space="preserve"> Чем может быть полезен России израильский антитеррористический опыт? // http://www.russian.kiev.ua/material.php?id=11605285 от 31.01.2011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 xml:space="preserve">47.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Фатхи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Д.В. Информационный терроризм как новая форма терроризма // Известия Таганрогского государственного радиотехнического университета. - 2007. - Т. 74. - № 2. - С. 241-243.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 xml:space="preserve">48.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Федорко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С.Н. Правовое регламентирование противодействия терроризму и экстремизму в Российской Федерации // Российский следователь. - 2007. - № 16. - С. 28-31.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 xml:space="preserve">49.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Шмыгун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А.Н. Некоторые вопросы совершенствования законодательства в области противодействия терроризму // Бизнес в законе. -2008. - № 2. - С. 332-333.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 xml:space="preserve">50. Юсупова Г.И. Проблемы исследования современного терроризма (о научном проекте "Создание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геоинформационной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системы "Терроризм на Юге России") // Вестник Дагестанского научного центра. - 2010. - № 37. - С. 108-117.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b/>
          <w:bCs/>
          <w:color w:val="000000"/>
          <w:sz w:val="28"/>
          <w:szCs w:val="28"/>
        </w:rPr>
        <w:t>Законодательные акты и нормативные документы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 xml:space="preserve">1. </w:t>
      </w:r>
      <w:hyperlink r:id="rId4" w:history="1">
        <w:r w:rsidRPr="00D756BC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Конституция</w:t>
        </w:r>
      </w:hyperlink>
      <w:r w:rsidRPr="00D756BC">
        <w:rPr>
          <w:rFonts w:ascii="Times New Roman" w:hAnsi="Times New Roman"/>
          <w:color w:val="000000"/>
          <w:sz w:val="28"/>
          <w:szCs w:val="28"/>
        </w:rPr>
        <w:t xml:space="preserve"> РФ. - М., 1993.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 xml:space="preserve">2. "О противодействии терроризму". Федеральный закон РФ </w:t>
      </w:r>
      <w:hyperlink r:id="rId5" w:history="1">
        <w:r w:rsidRPr="00D756BC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№ 35-ФЗ</w:t>
        </w:r>
      </w:hyperlink>
      <w:r w:rsidRPr="00D756BC">
        <w:rPr>
          <w:rFonts w:ascii="Times New Roman" w:hAnsi="Times New Roman"/>
          <w:color w:val="000000"/>
          <w:sz w:val="28"/>
          <w:szCs w:val="28"/>
        </w:rPr>
        <w:t xml:space="preserve"> от 6 марта 2006 г. // Российская газета. - 2006. - 10 марта.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3. Концепция национальной безопасности Российской Федерации // Независимая газета. - 2000. -14 января.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4. Указ Президента Российской Федерации от 12 мая 2009 г. № 537 "О Стратегии национальной безопасности Российской Федерации до 2020 г." // Российская газета. - 2009. - 19 мая.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5. Международная конвенция о борьбе с финансированием терроризма (заключена в Нью-Йорке 10.01.2000г).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6. Конвенция Совета Европы о предупреждении терроризма (Варшава, 16 мая 2005 г.) ETS № 196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7. Международная конвенция о борьбе с актами ядерного терроризма (принята резолюцией № 59/290 Генеральной Ассамбл</w:t>
      </w:r>
      <w:proofErr w:type="gramStart"/>
      <w:r w:rsidRPr="00D756BC">
        <w:rPr>
          <w:rFonts w:ascii="Times New Roman" w:hAnsi="Times New Roman"/>
          <w:color w:val="000000"/>
          <w:sz w:val="28"/>
          <w:szCs w:val="28"/>
        </w:rPr>
        <w:t>еи ОО</w:t>
      </w:r>
      <w:proofErr w:type="gramEnd"/>
      <w:r w:rsidRPr="00D756BC">
        <w:rPr>
          <w:rFonts w:ascii="Times New Roman" w:hAnsi="Times New Roman"/>
          <w:color w:val="000000"/>
          <w:sz w:val="28"/>
          <w:szCs w:val="28"/>
        </w:rPr>
        <w:t>Н от 13 апреля 2005 г.)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8. Шанхайская Конвенция о борьбе с терроризмом, сепаратизмом и экстремизмом (Шанхай, 15 июня 2001 г.)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9. Международная конвенция о борьбе с бомбовым терроризмом (Нью-Йорк, 15 декабря 1997 г.)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10. Европейская конвенция о пресечении терроризма ETS № 090 (Страсбург, 27 января 1977 г.)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b/>
          <w:bCs/>
          <w:color w:val="000000"/>
          <w:sz w:val="28"/>
          <w:szCs w:val="28"/>
        </w:rPr>
        <w:t>Интернет ресурсы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lastRenderedPageBreak/>
        <w:t>1. http://kremlin.ru - официальный сайт Президента России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2. http://www.scrf.gov.ru - официальный сайт Совета Безопасности РФ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3. http://www.interpol.ru - официальный сайт Интерпола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4. http://www.osfsb.ru - официальный сайт ФСБ России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5. http://www.atcsng.ru - официальный сайт Антитеррористического центра СНГ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6. http://www.antiterror.ru - "Россия Антитеррор" - Национальный портал противодействию терроризма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 xml:space="preserve">7. http://studies.agentura.ru/tr -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Агентура</w:t>
      </w:r>
      <w:proofErr w:type="gramStart"/>
      <w:r w:rsidRPr="00D756BC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D756BC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- Исследовательский центр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8. http://terrorizm-isla.narod.ru - "Международный терроризм - угроза человечеству"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9. http://shkolazhizni.ru - "Школа жизни" - Познавательный журнал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10. Ошибка! Недопустимый объект гиперссылки. - "Кавказский Узел"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11. http://www.terrora.net - Антитеррористический общественный центр Московской области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12. http://www.terrorunet.ru - Интернет-проект "Террору нет"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13. http://www.oxpaha.ru - Интернет-газета по безопасности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14. http://sch139.5ballov.ru/terror/index.php - Хроники террора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15. http://www.smi-antiterror.ru - Журналисты против террора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16. http://www.scienceport.ru - Портал "Наука и образование против террора"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17. http://www.truenet.info - Молодежь за Чистый Интернет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18. http://behonest.ru - Молодежь за Честный Интернет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19. www.cns.miis.edu - Сайт института Международных исследований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20. http://www.politstudies.ru - электронный журнал "Мировая экономика и международные отношения"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21. http://www.politstudies.ru - электронный журнал "Политические исследования"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 xml:space="preserve">22. http://www.conflictology.narod.ru - электронный журнал по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конфликтологии</w:t>
      </w:r>
      <w:proofErr w:type="spellEnd"/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 xml:space="preserve">23.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www.vesbook.ru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- Законы и кодексы Российской Федерации. Издательская группа "ВЕСЬ"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24. http://sectsco.org - Официальный сайт ШОС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25. www.osceprag.cz - Официальный сайт ОБСЕ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 xml:space="preserve">26. http://ru.wikipedia.org - Свободная энциклопедия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Википедия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>.</w:t>
      </w:r>
    </w:p>
    <w:p w:rsidR="00741569" w:rsidRDefault="00741569" w:rsidP="00741569">
      <w:pPr>
        <w:widowControl w:val="0"/>
        <w:autoSpaceDE w:val="0"/>
        <w:autoSpaceDN w:val="0"/>
        <w:adjustRightInd w:val="0"/>
        <w:spacing w:before="170"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741569" w:rsidRDefault="00741569" w:rsidP="00741569">
      <w:pPr>
        <w:widowControl w:val="0"/>
        <w:autoSpaceDE w:val="0"/>
        <w:autoSpaceDN w:val="0"/>
        <w:adjustRightInd w:val="0"/>
        <w:spacing w:before="170"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741569" w:rsidRPr="00741569" w:rsidRDefault="00741569" w:rsidP="00741569">
      <w:pPr>
        <w:widowControl w:val="0"/>
        <w:autoSpaceDE w:val="0"/>
        <w:autoSpaceDN w:val="0"/>
        <w:adjustRightInd w:val="0"/>
        <w:spacing w:before="17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41569">
        <w:rPr>
          <w:rFonts w:ascii="Times New Roman" w:hAnsi="Times New Roman"/>
          <w:b/>
          <w:bCs/>
          <w:sz w:val="28"/>
          <w:szCs w:val="28"/>
        </w:rPr>
        <w:lastRenderedPageBreak/>
        <w:t>Общие основы противодействия терроризму. Учебно-методическое пособие для учащихся средней школы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17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Объем занятий: всего 34 ч.</w:t>
      </w:r>
    </w:p>
    <w:p w:rsidR="00741569" w:rsidRPr="00741569" w:rsidRDefault="00741569" w:rsidP="00741569">
      <w:pPr>
        <w:widowControl w:val="0"/>
        <w:autoSpaceDE w:val="0"/>
        <w:autoSpaceDN w:val="0"/>
        <w:adjustRightInd w:val="0"/>
        <w:spacing w:before="17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41569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17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Данное учебно-методическое пособие разработано на основе программы курса "Общие основы противодействия терроризму", предназначенного для школьников 10-11 классов, и направлено на формирование у них набора компетенций: коммуникативной, социально-психологической, социально-правовой, информационной и социально-личностной.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Цель настоящего учебно-методического пособия - развить навыки самостоятельной работы у школьников как в период подготовки к практическим занятиям, так и непосредственно в процессе работы в классе.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 xml:space="preserve">Значительная часть представленных практических занятий предполагает использование интерактивных форм и методов обучения, а именно: коммуникативно-диалоговые (дискуссия), имитационно-игровые (ролевые игры), проблемно-поисковые (урок-исследование, разработка и защита творческих проектов), рефлексивные (тренинги коммуникативного и рефлексивного характера) и </w:t>
      </w:r>
      <w:proofErr w:type="spellStart"/>
      <w:r w:rsidRPr="00D756BC">
        <w:rPr>
          <w:rFonts w:ascii="Times New Roman" w:hAnsi="Times New Roman"/>
          <w:color w:val="000000"/>
          <w:sz w:val="28"/>
          <w:szCs w:val="28"/>
        </w:rPr>
        <w:t>инфокоммуникационные</w:t>
      </w:r>
      <w:proofErr w:type="spellEnd"/>
      <w:r w:rsidRPr="00D756BC">
        <w:rPr>
          <w:rFonts w:ascii="Times New Roman" w:hAnsi="Times New Roman"/>
          <w:color w:val="000000"/>
          <w:sz w:val="28"/>
          <w:szCs w:val="28"/>
        </w:rPr>
        <w:t xml:space="preserve"> (электронные средства поддержки и развития образовательного процесса, цифровые образовательные ресурсы, электронные учебно-методические комплексы, </w:t>
      </w:r>
      <w:proofErr w:type="spellStart"/>
      <w:proofErr w:type="gramStart"/>
      <w:r w:rsidRPr="00D756BC">
        <w:rPr>
          <w:rFonts w:ascii="Times New Roman" w:hAnsi="Times New Roman"/>
          <w:color w:val="000000"/>
          <w:sz w:val="28"/>
          <w:szCs w:val="28"/>
        </w:rPr>
        <w:t>слайд-лекции</w:t>
      </w:r>
      <w:proofErr w:type="spellEnd"/>
      <w:proofErr w:type="gramEnd"/>
      <w:r w:rsidRPr="00D756BC">
        <w:rPr>
          <w:rFonts w:ascii="Times New Roman" w:hAnsi="Times New Roman"/>
          <w:color w:val="000000"/>
          <w:sz w:val="28"/>
          <w:szCs w:val="28"/>
        </w:rPr>
        <w:t>).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Структура урока включает: цель, форму проведения, вопросы для обсуждения, методические рекомендации для школьников, в которых подробно описываются все этапы подготовки к практической деятельности, тематику рефератов, список основной и дополнительной литературы, Интернет-ресурсы, задания для контроля владения компетенциями. В соответствии с темой практического занятия и формой его проведения структура может варьироваться.</w:t>
      </w:r>
    </w:p>
    <w:p w:rsidR="00741569" w:rsidRPr="00D756BC" w:rsidRDefault="00741569" w:rsidP="00741569">
      <w:pPr>
        <w:widowControl w:val="0"/>
        <w:autoSpaceDE w:val="0"/>
        <w:autoSpaceDN w:val="0"/>
        <w:adjustRightInd w:val="0"/>
        <w:spacing w:before="85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56BC">
        <w:rPr>
          <w:rFonts w:ascii="Times New Roman" w:hAnsi="Times New Roman"/>
          <w:color w:val="000000"/>
          <w:sz w:val="28"/>
          <w:szCs w:val="28"/>
        </w:rPr>
        <w:t>Итоговой формой контроля является конференция.</w:t>
      </w:r>
    </w:p>
    <w:p w:rsidR="00F70EE3" w:rsidRDefault="00F70EE3"/>
    <w:sectPr w:rsidR="00F70EE3" w:rsidSect="00F7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569"/>
    <w:rsid w:val="00167CB8"/>
    <w:rsid w:val="00741569"/>
    <w:rsid w:val="00870FC3"/>
    <w:rsid w:val="00F70EE3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15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69"/>
    <w:pPr>
      <w:ind w:righ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mcfr.ru/scion/citation/pit/MCFRmd9172/MCFRLINK?cfu=default&amp;cpid=edu&amp;uAppCtx=RWI" TargetMode="External"/><Relationship Id="rId4" Type="http://schemas.openxmlformats.org/officeDocument/2006/relationships/hyperlink" Target="http://www.e-mcfr.ru/scion/citation/pit/MCFRmd381/MCFRLINK?cfu=default&amp;cpid=edu&amp;uAppCtx=RW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4152</Words>
  <Characters>23668</Characters>
  <Application>Microsoft Office Word</Application>
  <DocSecurity>0</DocSecurity>
  <Lines>197</Lines>
  <Paragraphs>55</Paragraphs>
  <ScaleCrop>false</ScaleCrop>
  <Company/>
  <LinksUpToDate>false</LinksUpToDate>
  <CharactersWithSpaces>27765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</cp:revision>
  <cp:lastPrinted>2015-12-10T07:43:00Z</cp:lastPrinted>
  <dcterms:created xsi:type="dcterms:W3CDTF">2015-12-10T07:40:00Z</dcterms:created>
  <dcterms:modified xsi:type="dcterms:W3CDTF">2015-12-10T07:43:00Z</dcterms:modified>
</cp:coreProperties>
</file>